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885" w:rsidRDefault="00B46885" w:rsidP="00B46885">
      <w:pPr>
        <w:jc w:val="both"/>
        <w:rPr>
          <w:rFonts w:cs="Arial"/>
          <w:b/>
          <w:color w:val="244BAE"/>
          <w:sz w:val="60"/>
          <w:szCs w:val="60"/>
        </w:rPr>
      </w:pPr>
      <w:bookmarkStart w:id="0" w:name="_Hlk489886760"/>
      <w:bookmarkEnd w:id="0"/>
      <w:r>
        <w:rPr>
          <w:rFonts w:cs="Arial"/>
          <w:b/>
          <w:color w:val="244BAE"/>
          <w:sz w:val="60"/>
          <w:szCs w:val="60"/>
        </w:rPr>
        <w:t>HÍRLEVÉL</w:t>
      </w:r>
    </w:p>
    <w:p w:rsidR="00B46885" w:rsidRDefault="00B46885" w:rsidP="00B46885">
      <w:pPr>
        <w:jc w:val="both"/>
        <w:rPr>
          <w:rFonts w:cs="Arial"/>
          <w:b/>
          <w:sz w:val="28"/>
        </w:rPr>
      </w:pPr>
      <w:r w:rsidRPr="00B46885">
        <w:rPr>
          <w:rFonts w:cs="Arial"/>
          <w:b/>
          <w:sz w:val="28"/>
        </w:rPr>
        <w:t xml:space="preserve">„Együttműködés Szolnok Gazdaságának Fejlesztéséért és a Szolnoki Munkahelyekért” - Szolnoki Foglalkoztatási Paktum hírlevél </w:t>
      </w:r>
    </w:p>
    <w:p w:rsidR="00B46885" w:rsidRPr="00B46885" w:rsidRDefault="00B46885" w:rsidP="00B46885">
      <w:pPr>
        <w:jc w:val="both"/>
        <w:rPr>
          <w:rFonts w:cs="Arial"/>
          <w:b/>
          <w:color w:val="244BAE"/>
          <w:sz w:val="144"/>
          <w:szCs w:val="60"/>
        </w:rPr>
      </w:pPr>
      <w:r w:rsidRPr="00B46885">
        <w:rPr>
          <w:rFonts w:cs="Arial"/>
          <w:b/>
          <w:sz w:val="28"/>
        </w:rPr>
        <w:t>201</w:t>
      </w:r>
      <w:r w:rsidR="00621D1A">
        <w:rPr>
          <w:rFonts w:cs="Arial"/>
          <w:b/>
          <w:sz w:val="28"/>
        </w:rPr>
        <w:t>8</w:t>
      </w:r>
      <w:r w:rsidRPr="00B46885">
        <w:rPr>
          <w:rFonts w:cs="Arial"/>
          <w:b/>
          <w:sz w:val="28"/>
        </w:rPr>
        <w:t xml:space="preserve">. évi </w:t>
      </w:r>
      <w:r w:rsidR="00D62B90">
        <w:rPr>
          <w:rFonts w:cs="Arial"/>
          <w:b/>
          <w:sz w:val="28"/>
        </w:rPr>
        <w:t>3</w:t>
      </w:r>
      <w:r w:rsidRPr="00B46885">
        <w:rPr>
          <w:rFonts w:cs="Arial"/>
          <w:b/>
          <w:sz w:val="28"/>
        </w:rPr>
        <w:t>. szám</w:t>
      </w:r>
    </w:p>
    <w:p w:rsidR="00BC63BE" w:rsidRDefault="00BC63BE" w:rsidP="00EA317B">
      <w:pPr>
        <w:pStyle w:val="normal-header"/>
        <w:ind w:right="24" w:firstLine="0"/>
      </w:pPr>
    </w:p>
    <w:p w:rsidR="00D62B90" w:rsidRPr="00D62B90" w:rsidRDefault="00D62B90" w:rsidP="00D62B90">
      <w:pPr>
        <w:pStyle w:val="Cmsor3"/>
        <w:jc w:val="center"/>
        <w:rPr>
          <w:rFonts w:ascii="Arial" w:eastAsiaTheme="minorHAnsi" w:hAnsi="Arial" w:cs="Arial"/>
          <w:b/>
          <w:color w:val="404040" w:themeColor="text1" w:themeTint="BF"/>
        </w:rPr>
      </w:pPr>
      <w:r w:rsidRPr="00D62B90">
        <w:rPr>
          <w:rFonts w:ascii="Arial" w:eastAsiaTheme="minorHAnsi" w:hAnsi="Arial" w:cs="Arial"/>
          <w:b/>
          <w:color w:val="404040" w:themeColor="text1" w:themeTint="BF"/>
        </w:rPr>
        <w:t>Újra beadhatók a támogatási kérelmek „</w:t>
      </w:r>
      <w:r w:rsidRPr="00D62B90">
        <w:rPr>
          <w:rFonts w:ascii="Arial" w:eastAsiaTheme="minorHAnsi" w:hAnsi="Arial" w:cs="Arial"/>
          <w:b/>
          <w:i/>
          <w:color w:val="404040" w:themeColor="text1" w:themeTint="BF"/>
        </w:rPr>
        <w:t>A KKV-k versenyképességének növelése adaptív technológiai innováció révén</w:t>
      </w:r>
      <w:r w:rsidRPr="00D62B90">
        <w:rPr>
          <w:rFonts w:ascii="Arial" w:eastAsiaTheme="minorHAnsi" w:hAnsi="Arial" w:cs="Arial"/>
          <w:b/>
          <w:color w:val="404040" w:themeColor="text1" w:themeTint="BF"/>
        </w:rPr>
        <w:t>” című felhívásra</w:t>
      </w:r>
    </w:p>
    <w:p w:rsidR="00571DA8" w:rsidRPr="00BB297F" w:rsidRDefault="00571DA8" w:rsidP="00571DA8">
      <w:pPr>
        <w:pStyle w:val="Cmsor1"/>
        <w:spacing w:before="0" w:beforeAutospacing="0" w:after="0" w:afterAutospacing="0" w:line="360" w:lineRule="exact"/>
        <w:jc w:val="center"/>
        <w:rPr>
          <w:rFonts w:ascii="Arial" w:hAnsi="Arial" w:cs="Arial"/>
          <w:bCs w:val="0"/>
          <w:kern w:val="0"/>
          <w:sz w:val="28"/>
          <w:szCs w:val="28"/>
        </w:rPr>
      </w:pPr>
    </w:p>
    <w:p w:rsidR="00571DA8" w:rsidRPr="005D6FE7" w:rsidRDefault="00571DA8" w:rsidP="00571DA8">
      <w:pPr>
        <w:pStyle w:val="Cmsor1"/>
        <w:spacing w:before="0" w:beforeAutospacing="0" w:after="0" w:afterAutospacing="0" w:line="300" w:lineRule="exact"/>
        <w:jc w:val="center"/>
        <w:rPr>
          <w:rFonts w:ascii="Arial" w:hAnsi="Arial" w:cs="Arial"/>
          <w:sz w:val="20"/>
          <w:szCs w:val="20"/>
        </w:rPr>
      </w:pPr>
    </w:p>
    <w:p w:rsidR="00571DA8" w:rsidRPr="00571DA8" w:rsidRDefault="009528C0" w:rsidP="009528C0">
      <w:pPr>
        <w:pStyle w:val="Default"/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Magyarország Kormánya </w:t>
      </w:r>
      <w:r w:rsidR="00571DA8" w:rsidRPr="00571DA8">
        <w:rPr>
          <w:rFonts w:ascii="Arial" w:hAnsi="Arial" w:cs="Arial"/>
          <w:b/>
          <w:sz w:val="20"/>
          <w:szCs w:val="20"/>
        </w:rPr>
        <w:t>pályázatot hirdetett</w:t>
      </w:r>
      <w:r>
        <w:rPr>
          <w:rFonts w:ascii="Arial" w:hAnsi="Arial" w:cs="Arial"/>
          <w:b/>
          <w:sz w:val="20"/>
          <w:szCs w:val="20"/>
        </w:rPr>
        <w:t xml:space="preserve"> a vállalati K+F+I tevékenységek</w:t>
      </w:r>
      <w:r w:rsidR="007F3FC2">
        <w:rPr>
          <w:rFonts w:ascii="Arial" w:hAnsi="Arial" w:cs="Arial"/>
          <w:b/>
          <w:sz w:val="20"/>
          <w:szCs w:val="20"/>
        </w:rPr>
        <w:t xml:space="preserve"> </w:t>
      </w:r>
      <w:bookmarkStart w:id="1" w:name="_GoBack"/>
      <w:bookmarkEnd w:id="1"/>
      <w:r>
        <w:rPr>
          <w:rFonts w:ascii="Arial" w:hAnsi="Arial" w:cs="Arial"/>
          <w:b/>
          <w:sz w:val="20"/>
          <w:szCs w:val="20"/>
        </w:rPr>
        <w:t>intenzitásának növelése érdekében</w:t>
      </w:r>
      <w:r w:rsidR="00571DA8" w:rsidRPr="00571DA8">
        <w:rPr>
          <w:rFonts w:ascii="Arial" w:hAnsi="Arial" w:cs="Arial"/>
          <w:b/>
          <w:sz w:val="20"/>
          <w:szCs w:val="20"/>
        </w:rPr>
        <w:t xml:space="preserve">. A </w:t>
      </w:r>
      <w:r>
        <w:rPr>
          <w:rFonts w:ascii="Arial" w:hAnsi="Arial" w:cs="Arial"/>
          <w:b/>
          <w:sz w:val="20"/>
          <w:szCs w:val="20"/>
        </w:rPr>
        <w:t>Széchenyi2020 GINOP-2.1.8-17 felhívásban</w:t>
      </w:r>
      <w:r w:rsidR="00571DA8" w:rsidRPr="00571DA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42,275</w:t>
      </w:r>
      <w:r w:rsidR="00571DA8" w:rsidRPr="00571DA8">
        <w:rPr>
          <w:rFonts w:ascii="Arial" w:hAnsi="Arial" w:cs="Arial"/>
          <w:b/>
          <w:sz w:val="20"/>
          <w:szCs w:val="20"/>
        </w:rPr>
        <w:t xml:space="preserve"> milliárd Ft támogatási keretösszeg áll a pályázók rendelkezésére. Cél </w:t>
      </w:r>
      <w:r w:rsidRPr="009528C0">
        <w:rPr>
          <w:rFonts w:ascii="Arial" w:hAnsi="Arial" w:cs="Arial"/>
          <w:b/>
          <w:sz w:val="20"/>
          <w:szCs w:val="20"/>
        </w:rPr>
        <w:t>a kutatás, a technológiai fejlesztés és az innováció erősítése, a K+F+I együttműködések elterjesztése és a kiválóság felkarolása, illetve a KKV szektor kiaknázatlan K+F+I lehetőségeinek ösztönzése.</w:t>
      </w:r>
    </w:p>
    <w:p w:rsidR="00571DA8" w:rsidRDefault="00571DA8" w:rsidP="009528C0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:rsidR="00DC5CB7" w:rsidRPr="00DC5CB7" w:rsidRDefault="009528C0" w:rsidP="009528C0">
      <w:pPr>
        <w:autoSpaceDE w:val="0"/>
        <w:autoSpaceDN w:val="0"/>
        <w:adjustRightInd w:val="0"/>
        <w:spacing w:after="0" w:line="300" w:lineRule="exac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A pályázat </w:t>
      </w:r>
      <w:r w:rsidR="00DC5CB7" w:rsidRPr="00DC5CB7">
        <w:rPr>
          <w:rFonts w:cs="Arial"/>
          <w:color w:val="000000"/>
          <w:szCs w:val="20"/>
        </w:rPr>
        <w:t xml:space="preserve">olyan </w:t>
      </w:r>
      <w:r w:rsidR="00DC5CB7" w:rsidRPr="00DC5CB7">
        <w:rPr>
          <w:rFonts w:cs="Arial"/>
          <w:color w:val="000000"/>
          <w:szCs w:val="20"/>
          <w:u w:val="single"/>
        </w:rPr>
        <w:t>eszközök, immateriális javak beszerzését</w:t>
      </w:r>
      <w:r w:rsidR="00DC5CB7" w:rsidRPr="00DC5CB7">
        <w:rPr>
          <w:rFonts w:cs="Arial"/>
          <w:color w:val="000000"/>
          <w:szCs w:val="20"/>
        </w:rPr>
        <w:t xml:space="preserve"> támogatja, amelyek a támogatást igénylő vállalkozásnál a támogatási kérelem benyújtásakor nem álltak rendelkezésre és beszerzésük révén a támogatást igénylő vállalkozásnál </w:t>
      </w:r>
    </w:p>
    <w:p w:rsidR="00DC5CB7" w:rsidRPr="00DC5CB7" w:rsidRDefault="00DC5CB7" w:rsidP="009528C0">
      <w:pPr>
        <w:autoSpaceDE w:val="0"/>
        <w:autoSpaceDN w:val="0"/>
        <w:adjustRightInd w:val="0"/>
        <w:spacing w:after="0" w:line="300" w:lineRule="exact"/>
        <w:jc w:val="both"/>
        <w:rPr>
          <w:rFonts w:cs="Arial"/>
          <w:color w:val="000000"/>
          <w:szCs w:val="20"/>
        </w:rPr>
      </w:pPr>
      <w:r w:rsidRPr="00DC5CB7">
        <w:rPr>
          <w:rFonts w:cs="Arial"/>
          <w:color w:val="000000"/>
          <w:szCs w:val="20"/>
        </w:rPr>
        <w:t xml:space="preserve">- új vagy lényegesen módosított termék, szolgáltatás, eljárás jön létre, vagy </w:t>
      </w:r>
    </w:p>
    <w:p w:rsidR="00DC5CB7" w:rsidRPr="00DC5CB7" w:rsidRDefault="00DC5CB7" w:rsidP="009528C0">
      <w:pPr>
        <w:autoSpaceDE w:val="0"/>
        <w:autoSpaceDN w:val="0"/>
        <w:adjustRightInd w:val="0"/>
        <w:spacing w:after="0" w:line="300" w:lineRule="exact"/>
        <w:jc w:val="both"/>
        <w:rPr>
          <w:rFonts w:cs="Arial"/>
          <w:color w:val="000000"/>
          <w:szCs w:val="20"/>
        </w:rPr>
      </w:pPr>
      <w:r w:rsidRPr="00DC5CB7">
        <w:rPr>
          <w:rFonts w:cs="Arial"/>
          <w:color w:val="000000"/>
          <w:szCs w:val="20"/>
        </w:rPr>
        <w:t xml:space="preserve">- új vagy lényegesen módosított eljárás, technológia alkalmazására, piaci bevezetésére kerül sor. </w:t>
      </w:r>
    </w:p>
    <w:p w:rsidR="00571DA8" w:rsidRPr="009528C0" w:rsidRDefault="00571DA8" w:rsidP="009528C0">
      <w:pPr>
        <w:autoSpaceDE w:val="0"/>
        <w:autoSpaceDN w:val="0"/>
        <w:adjustRightInd w:val="0"/>
        <w:spacing w:after="0" w:line="300" w:lineRule="exact"/>
        <w:jc w:val="both"/>
        <w:rPr>
          <w:rFonts w:cs="Arial"/>
          <w:color w:val="000000"/>
          <w:szCs w:val="20"/>
        </w:rPr>
      </w:pPr>
      <w:r w:rsidRPr="005D6FE7">
        <w:rPr>
          <w:rFonts w:cs="Arial"/>
          <w:szCs w:val="20"/>
        </w:rPr>
        <w:t xml:space="preserve"> </w:t>
      </w:r>
    </w:p>
    <w:p w:rsidR="00571DA8" w:rsidRPr="009528C0" w:rsidRDefault="009528C0" w:rsidP="009528C0">
      <w:pPr>
        <w:autoSpaceDE w:val="0"/>
        <w:autoSpaceDN w:val="0"/>
        <w:adjustRightInd w:val="0"/>
        <w:spacing w:after="0" w:line="300" w:lineRule="exact"/>
        <w:jc w:val="both"/>
        <w:rPr>
          <w:rFonts w:cs="Arial"/>
          <w:color w:val="000000"/>
          <w:szCs w:val="20"/>
        </w:rPr>
      </w:pPr>
      <w:r w:rsidRPr="009528C0">
        <w:rPr>
          <w:rFonts w:cs="Arial"/>
          <w:color w:val="000000"/>
          <w:szCs w:val="20"/>
        </w:rPr>
        <w:t xml:space="preserve">A pályázat </w:t>
      </w:r>
      <w:r w:rsidRPr="009528C0">
        <w:rPr>
          <w:rFonts w:cs="Arial"/>
          <w:color w:val="000000"/>
          <w:szCs w:val="20"/>
        </w:rPr>
        <w:t>keretében nyújtott támogatás vissza nem térítendő támogatásnak minősül</w:t>
      </w:r>
      <w:r w:rsidR="00571DA8" w:rsidRPr="009528C0">
        <w:rPr>
          <w:rFonts w:cs="Arial"/>
          <w:color w:val="000000"/>
          <w:szCs w:val="20"/>
        </w:rPr>
        <w:t>.</w:t>
      </w:r>
      <w:r w:rsidRPr="009528C0">
        <w:rPr>
          <w:rFonts w:cs="Arial"/>
          <w:color w:val="000000"/>
          <w:szCs w:val="20"/>
        </w:rPr>
        <w:t xml:space="preserve"> A </w:t>
      </w:r>
      <w:r w:rsidRPr="009528C0">
        <w:rPr>
          <w:rFonts w:cs="Arial"/>
          <w:color w:val="000000"/>
          <w:szCs w:val="20"/>
        </w:rPr>
        <w:t>projekt keretében igényelt támogatás nem haladhatja meg a támogatási kérelem benyújtását megelőző jóváhagyott (közgyűlés, taggyűlés, illetve a tulajdonosok által jóváhagyott), legutolsó lezárt, teljes üzleti év éves beszámoló szerinti árbevétel összegét</w:t>
      </w:r>
      <w:r w:rsidRPr="009528C0">
        <w:rPr>
          <w:rFonts w:cs="Arial"/>
          <w:color w:val="000000"/>
          <w:szCs w:val="20"/>
        </w:rPr>
        <w:t xml:space="preserve">, a támogatás mértéke min. 5 millió forint – </w:t>
      </w:r>
      <w:proofErr w:type="spellStart"/>
      <w:r w:rsidRPr="009528C0">
        <w:rPr>
          <w:rFonts w:cs="Arial"/>
          <w:color w:val="000000"/>
          <w:szCs w:val="20"/>
        </w:rPr>
        <w:t>max</w:t>
      </w:r>
      <w:proofErr w:type="spellEnd"/>
      <w:r w:rsidRPr="009528C0">
        <w:rPr>
          <w:rFonts w:cs="Arial"/>
          <w:color w:val="000000"/>
          <w:szCs w:val="20"/>
        </w:rPr>
        <w:t>. 30 milliót forint, a támogatási intenzitás 50%.</w:t>
      </w:r>
    </w:p>
    <w:p w:rsidR="00571DA8" w:rsidRDefault="00571DA8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:rsidR="00571DA8" w:rsidRPr="005D6FE7" w:rsidRDefault="00571DA8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5D6FE7">
        <w:rPr>
          <w:rFonts w:ascii="Arial" w:hAnsi="Arial" w:cs="Arial"/>
          <w:sz w:val="20"/>
          <w:szCs w:val="20"/>
        </w:rPr>
        <w:t xml:space="preserve">A pályázatokat </w:t>
      </w:r>
      <w:r w:rsidR="009528C0">
        <w:rPr>
          <w:rFonts w:ascii="Arial" w:hAnsi="Arial" w:cs="Arial"/>
          <w:sz w:val="20"/>
          <w:szCs w:val="20"/>
        </w:rPr>
        <w:t>az elektronikus pályázati felületen</w:t>
      </w:r>
      <w:r w:rsidRPr="005D6FE7">
        <w:rPr>
          <w:rFonts w:ascii="Arial" w:hAnsi="Arial" w:cs="Arial"/>
          <w:sz w:val="20"/>
          <w:szCs w:val="20"/>
        </w:rPr>
        <w:t xml:space="preserve"> </w:t>
      </w:r>
      <w:r w:rsidR="00621D1A">
        <w:rPr>
          <w:rFonts w:ascii="Arial" w:hAnsi="Arial" w:cs="Arial"/>
          <w:b/>
          <w:sz w:val="20"/>
          <w:szCs w:val="20"/>
        </w:rPr>
        <w:t xml:space="preserve">2018. </w:t>
      </w:r>
      <w:r w:rsidR="00F973FB">
        <w:rPr>
          <w:rFonts w:ascii="Arial" w:hAnsi="Arial" w:cs="Arial"/>
          <w:b/>
          <w:sz w:val="20"/>
          <w:szCs w:val="20"/>
        </w:rPr>
        <w:t xml:space="preserve">szeptember </w:t>
      </w:r>
      <w:r w:rsidR="009528C0">
        <w:rPr>
          <w:rFonts w:ascii="Arial" w:hAnsi="Arial" w:cs="Arial"/>
          <w:b/>
          <w:sz w:val="20"/>
          <w:szCs w:val="20"/>
        </w:rPr>
        <w:t>27. 12 órá</w:t>
      </w:r>
      <w:r w:rsidRPr="00571DA8">
        <w:rPr>
          <w:rFonts w:ascii="Arial" w:hAnsi="Arial" w:cs="Arial"/>
          <w:b/>
          <w:sz w:val="20"/>
          <w:szCs w:val="20"/>
        </w:rPr>
        <w:t>ig</w:t>
      </w:r>
      <w:r w:rsidRPr="005D6FE7">
        <w:rPr>
          <w:rFonts w:ascii="Arial" w:hAnsi="Arial" w:cs="Arial"/>
          <w:sz w:val="20"/>
          <w:szCs w:val="20"/>
        </w:rPr>
        <w:t xml:space="preserve"> lehet benyújtani a pályázati dokumentációban meghatározott feltételek szerint.</w:t>
      </w:r>
      <w:r>
        <w:rPr>
          <w:rFonts w:ascii="Arial" w:hAnsi="Arial" w:cs="Arial"/>
          <w:sz w:val="20"/>
          <w:szCs w:val="20"/>
        </w:rPr>
        <w:t xml:space="preserve"> </w:t>
      </w:r>
      <w:r w:rsidRPr="00543416">
        <w:rPr>
          <w:rFonts w:ascii="Arial" w:hAnsi="Arial" w:cs="Arial"/>
          <w:sz w:val="20"/>
          <w:szCs w:val="20"/>
        </w:rPr>
        <w:t xml:space="preserve">A támogatott beruházást </w:t>
      </w:r>
      <w:r w:rsidR="009528C0">
        <w:rPr>
          <w:rFonts w:ascii="Arial" w:hAnsi="Arial" w:cs="Arial"/>
          <w:sz w:val="20"/>
          <w:szCs w:val="20"/>
        </w:rPr>
        <w:t xml:space="preserve">6 hónap alatt, </w:t>
      </w:r>
      <w:r w:rsidRPr="00543416">
        <w:rPr>
          <w:rFonts w:ascii="Arial" w:hAnsi="Arial" w:cs="Arial"/>
          <w:sz w:val="20"/>
          <w:szCs w:val="20"/>
        </w:rPr>
        <w:t>legkésőbb 201</w:t>
      </w:r>
      <w:r w:rsidR="00F973FB">
        <w:rPr>
          <w:rFonts w:ascii="Arial" w:hAnsi="Arial" w:cs="Arial"/>
          <w:sz w:val="20"/>
          <w:szCs w:val="20"/>
        </w:rPr>
        <w:t>9</w:t>
      </w:r>
      <w:r w:rsidRPr="00543416">
        <w:rPr>
          <w:rFonts w:ascii="Arial" w:hAnsi="Arial" w:cs="Arial"/>
          <w:sz w:val="20"/>
          <w:szCs w:val="20"/>
        </w:rPr>
        <w:t xml:space="preserve">. </w:t>
      </w:r>
      <w:r w:rsidR="009528C0">
        <w:rPr>
          <w:rFonts w:ascii="Arial" w:hAnsi="Arial" w:cs="Arial"/>
          <w:sz w:val="20"/>
          <w:szCs w:val="20"/>
        </w:rPr>
        <w:t>december</w:t>
      </w:r>
      <w:r w:rsidR="00621D1A">
        <w:rPr>
          <w:rFonts w:ascii="Arial" w:hAnsi="Arial" w:cs="Arial"/>
          <w:sz w:val="20"/>
          <w:szCs w:val="20"/>
        </w:rPr>
        <w:t xml:space="preserve"> 31</w:t>
      </w:r>
      <w:r w:rsidRPr="00543416">
        <w:rPr>
          <w:rFonts w:ascii="Arial" w:hAnsi="Arial" w:cs="Arial"/>
          <w:sz w:val="20"/>
          <w:szCs w:val="20"/>
        </w:rPr>
        <w:t>-ig kell a kedvezményezetteknek befejezniük.</w:t>
      </w:r>
    </w:p>
    <w:p w:rsidR="00571DA8" w:rsidRDefault="00571DA8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:rsidR="00571DA8" w:rsidRPr="005D6FE7" w:rsidRDefault="00571DA8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5D6FE7">
        <w:rPr>
          <w:rFonts w:ascii="Arial" w:hAnsi="Arial" w:cs="Arial"/>
          <w:sz w:val="20"/>
          <w:szCs w:val="20"/>
        </w:rPr>
        <w:t xml:space="preserve">A pályázat kódjele: </w:t>
      </w:r>
      <w:r w:rsidR="00A12AF6">
        <w:rPr>
          <w:rFonts w:ascii="Arial" w:hAnsi="Arial" w:cs="Arial"/>
          <w:sz w:val="20"/>
          <w:szCs w:val="20"/>
        </w:rPr>
        <w:t>GINOP-2.1.8-17</w:t>
      </w:r>
    </w:p>
    <w:p w:rsidR="00571DA8" w:rsidRDefault="00571DA8" w:rsidP="00571DA8">
      <w:pPr>
        <w:pStyle w:val="lead"/>
        <w:spacing w:before="0" w:beforeAutospacing="0" w:after="0" w:afterAutospacing="0" w:line="300" w:lineRule="exact"/>
        <w:rPr>
          <w:rFonts w:ascii="Arial" w:hAnsi="Arial" w:cs="Arial"/>
          <w:sz w:val="20"/>
          <w:szCs w:val="20"/>
        </w:rPr>
      </w:pPr>
    </w:p>
    <w:p w:rsidR="00816157" w:rsidRDefault="00571DA8" w:rsidP="00571DA8">
      <w:pPr>
        <w:pStyle w:val="lead"/>
        <w:spacing w:before="0" w:beforeAutospacing="0" w:after="0" w:afterAutospacing="0" w:line="300" w:lineRule="exact"/>
        <w:rPr>
          <w:rFonts w:ascii="Arial" w:hAnsi="Arial" w:cs="Arial"/>
          <w:i/>
          <w:sz w:val="20"/>
          <w:szCs w:val="20"/>
        </w:rPr>
      </w:pPr>
      <w:r w:rsidRPr="005D6FE7">
        <w:rPr>
          <w:rFonts w:ascii="Arial" w:hAnsi="Arial" w:cs="Arial"/>
          <w:sz w:val="20"/>
          <w:szCs w:val="20"/>
        </w:rPr>
        <w:t xml:space="preserve">A pályázati dokumentáció elérhető </w:t>
      </w:r>
      <w:hyperlink r:id="rId7" w:history="1">
        <w:r w:rsidR="00A12AF6" w:rsidRPr="00A12AF6">
          <w:rPr>
            <w:rStyle w:val="Hiperhivatkozs"/>
            <w:rFonts w:ascii="Arial" w:hAnsi="Arial" w:cs="Arial"/>
            <w:sz w:val="20"/>
            <w:szCs w:val="20"/>
          </w:rPr>
          <w:t>itt</w:t>
        </w:r>
      </w:hyperlink>
      <w:r w:rsidR="00A12AF6">
        <w:rPr>
          <w:rFonts w:ascii="Arial" w:hAnsi="Arial" w:cs="Arial"/>
          <w:sz w:val="20"/>
          <w:szCs w:val="20"/>
        </w:rPr>
        <w:t>.</w:t>
      </w:r>
    </w:p>
    <w:sectPr w:rsidR="00816157" w:rsidSect="00571DA8">
      <w:headerReference w:type="default" r:id="rId8"/>
      <w:footerReference w:type="default" r:id="rId9"/>
      <w:pgSz w:w="11906" w:h="16838" w:code="9"/>
      <w:pgMar w:top="1135" w:right="1134" w:bottom="709" w:left="1134" w:header="992" w:footer="1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63A" w:rsidRDefault="00A1563A" w:rsidP="00AB4900">
      <w:pPr>
        <w:spacing w:after="0" w:line="240" w:lineRule="auto"/>
      </w:pPr>
      <w:r>
        <w:separator/>
      </w:r>
    </w:p>
  </w:endnote>
  <w:endnote w:type="continuationSeparator" w:id="0">
    <w:p w:rsidR="00A1563A" w:rsidRDefault="00A1563A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71DA8">
    <w:pPr>
      <w:pStyle w:val="llb"/>
    </w:pPr>
    <w:r w:rsidRPr="00991DE7">
      <w:rPr>
        <w:rFonts w:eastAsia="Times New Roman" w:cs="Arial"/>
        <w:noProof/>
        <w:color w:val="000000"/>
        <w:lang w:eastAsia="hu-HU"/>
      </w:rPr>
      <w:drawing>
        <wp:inline distT="0" distB="0" distL="0" distR="0" wp14:anchorId="16241A89" wp14:editId="021AB5CB">
          <wp:extent cx="1749099" cy="572830"/>
          <wp:effectExtent l="0" t="0" r="3810" b="0"/>
          <wp:docPr id="2" name="Picture 6" descr="https://www.szechenyi2020.hu/infoblok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6" descr="https://www.szechenyi2020.hu/infoblok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929" cy="5789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63A" w:rsidRDefault="00A1563A" w:rsidP="00AB4900">
      <w:pPr>
        <w:spacing w:after="0" w:line="240" w:lineRule="auto"/>
      </w:pPr>
      <w:r>
        <w:separator/>
      </w:r>
    </w:p>
  </w:footnote>
  <w:footnote w:type="continuationSeparator" w:id="0">
    <w:p w:rsidR="00A1563A" w:rsidRDefault="00A1563A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9755CDB" wp14:editId="46780D3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571DA8" w:rsidRDefault="00571DA8" w:rsidP="00571DA8">
    <w:pPr>
      <w:pStyle w:val="lfej"/>
    </w:pPr>
  </w:p>
  <w:p w:rsidR="00571DA8" w:rsidRDefault="00571DA8" w:rsidP="00571DA8">
    <w:pPr>
      <w:pStyle w:val="lfej"/>
    </w:pPr>
  </w:p>
  <w:p w:rsidR="00027597" w:rsidRPr="00AB4900" w:rsidRDefault="00027597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27597"/>
    <w:rsid w:val="00045F17"/>
    <w:rsid w:val="00081A6B"/>
    <w:rsid w:val="000B2CD5"/>
    <w:rsid w:val="000F4E96"/>
    <w:rsid w:val="00111913"/>
    <w:rsid w:val="00146ACE"/>
    <w:rsid w:val="001E6A2A"/>
    <w:rsid w:val="00232166"/>
    <w:rsid w:val="002441AB"/>
    <w:rsid w:val="00244F73"/>
    <w:rsid w:val="00261A44"/>
    <w:rsid w:val="002A6DE9"/>
    <w:rsid w:val="002D426F"/>
    <w:rsid w:val="002F678C"/>
    <w:rsid w:val="00316890"/>
    <w:rsid w:val="003352D9"/>
    <w:rsid w:val="00344C67"/>
    <w:rsid w:val="00353E8C"/>
    <w:rsid w:val="003722C9"/>
    <w:rsid w:val="00392B1A"/>
    <w:rsid w:val="003D5F77"/>
    <w:rsid w:val="004370CA"/>
    <w:rsid w:val="004C625A"/>
    <w:rsid w:val="00522599"/>
    <w:rsid w:val="00571DA8"/>
    <w:rsid w:val="00584B7D"/>
    <w:rsid w:val="005901CF"/>
    <w:rsid w:val="005D030D"/>
    <w:rsid w:val="005E2EDE"/>
    <w:rsid w:val="00621D1A"/>
    <w:rsid w:val="0064041C"/>
    <w:rsid w:val="006610E7"/>
    <w:rsid w:val="006734FC"/>
    <w:rsid w:val="006A1E4D"/>
    <w:rsid w:val="006C0217"/>
    <w:rsid w:val="006C335C"/>
    <w:rsid w:val="006D0ADF"/>
    <w:rsid w:val="0078269C"/>
    <w:rsid w:val="007A6928"/>
    <w:rsid w:val="007F3FC2"/>
    <w:rsid w:val="00802B84"/>
    <w:rsid w:val="00816157"/>
    <w:rsid w:val="00816521"/>
    <w:rsid w:val="008317F4"/>
    <w:rsid w:val="00897D9A"/>
    <w:rsid w:val="008B5441"/>
    <w:rsid w:val="008C418C"/>
    <w:rsid w:val="009039F9"/>
    <w:rsid w:val="00922FBD"/>
    <w:rsid w:val="00935B32"/>
    <w:rsid w:val="009528C0"/>
    <w:rsid w:val="00991DE7"/>
    <w:rsid w:val="009C486D"/>
    <w:rsid w:val="009D2C62"/>
    <w:rsid w:val="00A06EA7"/>
    <w:rsid w:val="00A12AF6"/>
    <w:rsid w:val="00A1563A"/>
    <w:rsid w:val="00A422D2"/>
    <w:rsid w:val="00A46013"/>
    <w:rsid w:val="00A54B1C"/>
    <w:rsid w:val="00A63A25"/>
    <w:rsid w:val="00AA0771"/>
    <w:rsid w:val="00AB4900"/>
    <w:rsid w:val="00AC5B21"/>
    <w:rsid w:val="00AE2160"/>
    <w:rsid w:val="00B45692"/>
    <w:rsid w:val="00B46885"/>
    <w:rsid w:val="00B50ED9"/>
    <w:rsid w:val="00BA6B18"/>
    <w:rsid w:val="00BC08C6"/>
    <w:rsid w:val="00BC63BE"/>
    <w:rsid w:val="00C35BC3"/>
    <w:rsid w:val="00C573C0"/>
    <w:rsid w:val="00C87FFB"/>
    <w:rsid w:val="00C9125A"/>
    <w:rsid w:val="00C9496E"/>
    <w:rsid w:val="00CB133A"/>
    <w:rsid w:val="00CC0E55"/>
    <w:rsid w:val="00CE0ABC"/>
    <w:rsid w:val="00D15E97"/>
    <w:rsid w:val="00D407C8"/>
    <w:rsid w:val="00D42BAB"/>
    <w:rsid w:val="00D50544"/>
    <w:rsid w:val="00D609B1"/>
    <w:rsid w:val="00D62B90"/>
    <w:rsid w:val="00D81A03"/>
    <w:rsid w:val="00DC0ECD"/>
    <w:rsid w:val="00DC5CB7"/>
    <w:rsid w:val="00E14E75"/>
    <w:rsid w:val="00E6040D"/>
    <w:rsid w:val="00E824DA"/>
    <w:rsid w:val="00EA2F16"/>
    <w:rsid w:val="00EA317B"/>
    <w:rsid w:val="00F07942"/>
    <w:rsid w:val="00F22288"/>
    <w:rsid w:val="00F34AE5"/>
    <w:rsid w:val="00F35828"/>
    <w:rsid w:val="00F7138D"/>
    <w:rsid w:val="00F973FB"/>
    <w:rsid w:val="00FD397A"/>
    <w:rsid w:val="00FD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2922E"/>
  <w15:docId w15:val="{786ACCFD-7028-40E2-9E3E-FF53B082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57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62B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customStyle="1" w:styleId="Szvegtrzs">
    <w:name w:val="Szövegtörzs_"/>
    <w:basedOn w:val="Bekezdsalapbettpusa"/>
    <w:link w:val="Szvegtrzs9"/>
    <w:locked/>
    <w:rsid w:val="00261A44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Szvegtrzs9">
    <w:name w:val="Szövegtörzs9"/>
    <w:basedOn w:val="Norml"/>
    <w:link w:val="Szvegtrzs"/>
    <w:rsid w:val="00261A44"/>
    <w:pPr>
      <w:widowControl w:val="0"/>
      <w:shd w:val="clear" w:color="auto" w:fill="FFFFFF"/>
      <w:spacing w:before="720" w:after="180" w:line="0" w:lineRule="atLeast"/>
      <w:ind w:hanging="6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Kpalrs">
    <w:name w:val="Képaláírás_"/>
    <w:basedOn w:val="Bekezdsalapbettpusa"/>
    <w:link w:val="Kpalrs2"/>
    <w:locked/>
    <w:rsid w:val="00261A44"/>
    <w:rPr>
      <w:rFonts w:ascii="Arial Unicode MS" w:eastAsia="Arial Unicode MS" w:hAnsi="Arial Unicode MS" w:cs="Arial Unicode MS"/>
      <w:sz w:val="11"/>
      <w:szCs w:val="11"/>
      <w:shd w:val="clear" w:color="auto" w:fill="FFFFFF"/>
    </w:rPr>
  </w:style>
  <w:style w:type="paragraph" w:customStyle="1" w:styleId="Kpalrs2">
    <w:name w:val="Képaláírás2"/>
    <w:basedOn w:val="Norml"/>
    <w:link w:val="Kpalrs"/>
    <w:rsid w:val="00261A44"/>
    <w:pPr>
      <w:widowControl w:val="0"/>
      <w:shd w:val="clear" w:color="auto" w:fill="FFFFFF"/>
      <w:spacing w:after="0" w:line="149" w:lineRule="exact"/>
      <w:jc w:val="both"/>
    </w:pPr>
    <w:rPr>
      <w:rFonts w:ascii="Arial Unicode MS" w:eastAsia="Arial Unicode MS" w:hAnsi="Arial Unicode MS" w:cs="Arial Unicode MS"/>
      <w:sz w:val="11"/>
      <w:szCs w:val="11"/>
    </w:rPr>
  </w:style>
  <w:style w:type="character" w:customStyle="1" w:styleId="KpalrsExact">
    <w:name w:val="Képaláírás Exact"/>
    <w:basedOn w:val="Bekezdsalapbettpusa"/>
    <w:rsid w:val="00261A44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spacing w:val="-2"/>
      <w:sz w:val="10"/>
      <w:szCs w:val="10"/>
      <w:u w:val="none"/>
      <w:effect w:val="none"/>
    </w:rPr>
  </w:style>
  <w:style w:type="character" w:customStyle="1" w:styleId="KpalrsConstantia">
    <w:name w:val="Képaláírás + Constantia"/>
    <w:aliases w:val="6 pt,Térköz 0 pt,Méretezés 80% Exact"/>
    <w:basedOn w:val="Kpalrs"/>
    <w:rsid w:val="00261A44"/>
    <w:rPr>
      <w:rFonts w:ascii="Constantia" w:eastAsia="Constantia" w:hAnsi="Constantia" w:cs="Constantia" w:hint="default"/>
      <w:color w:val="000000"/>
      <w:spacing w:val="3"/>
      <w:w w:val="80"/>
      <w:position w:val="0"/>
      <w:sz w:val="12"/>
      <w:szCs w:val="12"/>
      <w:shd w:val="clear" w:color="auto" w:fill="FFFFFF"/>
    </w:rPr>
  </w:style>
  <w:style w:type="character" w:styleId="Hiperhivatkozs">
    <w:name w:val="Hyperlink"/>
    <w:basedOn w:val="Bekezdsalapbettpusa"/>
    <w:uiPriority w:val="99"/>
    <w:unhideWhenUsed/>
    <w:rsid w:val="00C35BC3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B4688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Cmsor1Char">
    <w:name w:val="Címsor 1 Char"/>
    <w:basedOn w:val="Bekezdsalapbettpusa"/>
    <w:link w:val="Cmsor1"/>
    <w:rsid w:val="00571DA8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paragraph" w:customStyle="1" w:styleId="lead">
    <w:name w:val="lead"/>
    <w:basedOn w:val="Norml"/>
    <w:rsid w:val="005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584B7D"/>
    <w:rPr>
      <w:color w:val="808080"/>
      <w:shd w:val="clear" w:color="auto" w:fill="E6E6E6"/>
    </w:rPr>
  </w:style>
  <w:style w:type="paragraph" w:customStyle="1" w:styleId="Default">
    <w:name w:val="Default"/>
    <w:rsid w:val="00F97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64041C"/>
    <w:rPr>
      <w:color w:val="800080" w:themeColor="followed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62B90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lyazat.gov.hu/jra-beadhatk-a-tmogatsi-krelmek-a-kkv-k-versenykpessgnek-nvelse-adaptv-technolgiai-innovci-rvn-cm-felhvsr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8DD7-8195-4617-AEEA-E1EBFA09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Hegyiné Kovács Éva</cp:lastModifiedBy>
  <cp:revision>5</cp:revision>
  <dcterms:created xsi:type="dcterms:W3CDTF">2018-08-22T08:46:00Z</dcterms:created>
  <dcterms:modified xsi:type="dcterms:W3CDTF">2018-08-22T09:26:00Z</dcterms:modified>
</cp:coreProperties>
</file>